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660A18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38660A1B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60A19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60A1A" w14:textId="77777777" w:rsidR="00A36DB4" w:rsidRPr="00F7788B" w:rsidRDefault="008F63C3" w:rsidP="005459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F63C3">
              <w:rPr>
                <w:b/>
                <w:sz w:val="26"/>
                <w:szCs w:val="26"/>
              </w:rPr>
              <w:t>202B_180</w:t>
            </w:r>
          </w:p>
        </w:tc>
      </w:tr>
      <w:tr w:rsidR="00A36DB4" w14:paraId="38660A1E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60A1C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60A1D" w14:textId="77777777" w:rsidR="00A36DB4" w:rsidRPr="00F7788B" w:rsidRDefault="008F63C3" w:rsidP="002111D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F63C3">
              <w:rPr>
                <w:b/>
                <w:sz w:val="26"/>
                <w:szCs w:val="26"/>
                <w:lang w:val="en-US"/>
              </w:rPr>
              <w:t>2277218</w:t>
            </w:r>
          </w:p>
        </w:tc>
      </w:tr>
    </w:tbl>
    <w:p w14:paraId="38660A1F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8660A20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8660A21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8660A22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8660A23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8660A24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8660A25" w14:textId="77777777" w:rsidR="00AB4F44" w:rsidRPr="00AB4F44" w:rsidRDefault="00AB4F44" w:rsidP="00AB4F44"/>
    <w:p w14:paraId="38660A26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38660A27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8F63C3" w:rsidRPr="008F63C3">
        <w:rPr>
          <w:b/>
          <w:sz w:val="26"/>
          <w:szCs w:val="26"/>
        </w:rPr>
        <w:t>Зажим для наложения защитных заземлений CMCC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38660A28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38660A29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8660A2A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38660A2B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38660A2E" w14:textId="77777777" w:rsidTr="005055A4">
        <w:tc>
          <w:tcPr>
            <w:tcW w:w="3652" w:type="dxa"/>
            <w:shd w:val="clear" w:color="auto" w:fill="auto"/>
          </w:tcPr>
          <w:p w14:paraId="38660A2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38660A2D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38660A34" w14:textId="77777777" w:rsidTr="005055A4">
        <w:tc>
          <w:tcPr>
            <w:tcW w:w="3652" w:type="dxa"/>
            <w:shd w:val="clear" w:color="auto" w:fill="auto"/>
          </w:tcPr>
          <w:p w14:paraId="38660A2F" w14:textId="77777777" w:rsidR="001964D2" w:rsidRPr="008F63C3" w:rsidRDefault="008F63C3" w:rsidP="00F7788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8F63C3">
              <w:t>Зажим для наложения защитных заземлений CMCC</w:t>
            </w:r>
          </w:p>
        </w:tc>
        <w:tc>
          <w:tcPr>
            <w:tcW w:w="6252" w:type="dxa"/>
            <w:shd w:val="clear" w:color="auto" w:fill="auto"/>
          </w:tcPr>
          <w:p w14:paraId="38660A30" w14:textId="77777777"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38660A31" w14:textId="77777777" w:rsidR="00E372E1" w:rsidRDefault="00E372E1" w:rsidP="00E372E1">
            <w:pPr>
              <w:ind w:firstLine="0"/>
              <w:jc w:val="left"/>
              <w:rPr>
                <w:rFonts w:ascii="Arial" w:hAnsi="Arial" w:cs="Arial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3C77A8">
              <w:t>и</w:t>
            </w:r>
            <w:r w:rsidR="003C77A8" w:rsidRPr="003C77A8">
              <w:t xml:space="preserve">спользуется в комплекте с M6D и </w:t>
            </w:r>
            <w:proofErr w:type="spellStart"/>
            <w:r w:rsidR="003C77A8" w:rsidRPr="003C77A8">
              <w:t>MaT</w:t>
            </w:r>
            <w:proofErr w:type="spellEnd"/>
            <w:r w:rsidR="003C77A8" w:rsidRPr="003C77A8">
              <w:t xml:space="preserve"> для </w:t>
            </w:r>
            <w:proofErr w:type="spellStart"/>
            <w:r w:rsidR="003C77A8" w:rsidRPr="003C77A8">
              <w:t>закорачивания</w:t>
            </w:r>
            <w:proofErr w:type="spellEnd"/>
            <w:r w:rsidR="003C77A8" w:rsidRPr="003C77A8">
              <w:t> и защитного заземления при выполнении монтажных работ</w:t>
            </w:r>
            <w:r w:rsidRPr="003C77A8">
              <w:t xml:space="preserve">; </w:t>
            </w:r>
          </w:p>
          <w:p w14:paraId="38660A32" w14:textId="77777777"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Сечение </w:t>
            </w:r>
            <w:r w:rsidR="003C77A8">
              <w:rPr>
                <w:color w:val="000000"/>
                <w:szCs w:val="19"/>
                <w:shd w:val="clear" w:color="auto" w:fill="FFFFFF"/>
              </w:rPr>
              <w:t xml:space="preserve">СИП </w:t>
            </w:r>
            <w:r w:rsidRPr="00B47382">
              <w:rPr>
                <w:color w:val="000000"/>
                <w:szCs w:val="19"/>
                <w:shd w:val="clear" w:color="auto" w:fill="FFFFFF"/>
              </w:rPr>
              <w:t xml:space="preserve">– </w:t>
            </w:r>
            <w:r>
              <w:rPr>
                <w:color w:val="000000"/>
                <w:szCs w:val="19"/>
                <w:shd w:val="clear" w:color="auto" w:fill="FFFFFF"/>
              </w:rPr>
              <w:t>16</w:t>
            </w:r>
            <w:r w:rsidRPr="00B47382">
              <w:rPr>
                <w:color w:val="000000"/>
                <w:szCs w:val="19"/>
                <w:shd w:val="clear" w:color="auto" w:fill="FFFFFF"/>
              </w:rPr>
              <w:t>-</w:t>
            </w:r>
            <w:r>
              <w:rPr>
                <w:color w:val="000000"/>
                <w:szCs w:val="19"/>
                <w:shd w:val="clear" w:color="auto" w:fill="FFFFFF"/>
              </w:rPr>
              <w:t>95</w:t>
            </w:r>
            <w:r w:rsidRPr="00B47382">
              <w:rPr>
                <w:color w:val="000000"/>
                <w:szCs w:val="19"/>
                <w:shd w:val="clear" w:color="auto" w:fill="FFFFFF"/>
              </w:rPr>
              <w:t xml:space="preserve"> мм</w:t>
            </w:r>
            <w:proofErr w:type="gramStart"/>
            <w:r w:rsidRPr="00B47382">
              <w:rPr>
                <w:color w:val="000000"/>
                <w:szCs w:val="19"/>
                <w:shd w:val="clear" w:color="auto" w:fill="FFFFFF"/>
              </w:rPr>
              <w:t>2</w:t>
            </w:r>
            <w:proofErr w:type="gramEnd"/>
            <w:r w:rsidRPr="00B47382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38660A33" w14:textId="77777777" w:rsidR="00265BDD" w:rsidRPr="00265BDD" w:rsidRDefault="00E372E1" w:rsidP="003C77A8">
            <w:pPr>
              <w:ind w:firstLine="0"/>
              <w:jc w:val="left"/>
            </w:pPr>
            <w:proofErr w:type="gramStart"/>
            <w:r w:rsidRPr="00B47382">
              <w:rPr>
                <w:color w:val="000000"/>
                <w:szCs w:val="19"/>
                <w:shd w:val="clear" w:color="auto" w:fill="FFFFFF"/>
              </w:rPr>
              <w:t xml:space="preserve">Особенности: </w:t>
            </w:r>
            <w:r w:rsidR="003C77A8" w:rsidRPr="003C77A8">
              <w:t>устанавлива</w:t>
            </w:r>
            <w:r w:rsidR="003C77A8">
              <w:t>е</w:t>
            </w:r>
            <w:r w:rsidR="003C77A8" w:rsidRPr="003C77A8">
              <w:t>тся на токопроводящих и нулевой жилах на ве</w:t>
            </w:r>
            <w:r w:rsidR="003C77A8">
              <w:t>сь срок службы линии.</w:t>
            </w:r>
            <w:proofErr w:type="gramEnd"/>
            <w:r w:rsidR="003C77A8">
              <w:t xml:space="preserve"> Совместим</w:t>
            </w:r>
            <w:r w:rsidR="003C77A8" w:rsidRPr="003C77A8">
              <w:t xml:space="preserve"> с защитными средствами европейского производства. Подключается к проводу СИП с помощью </w:t>
            </w:r>
            <w:proofErr w:type="spellStart"/>
            <w:r w:rsidR="003C77A8" w:rsidRPr="003C77A8">
              <w:t>ответвительного</w:t>
            </w:r>
            <w:proofErr w:type="spellEnd"/>
            <w:r w:rsidR="003C77A8" w:rsidRPr="003C77A8">
              <w:t xml:space="preserve"> герметичного зажима </w:t>
            </w:r>
            <w:proofErr w:type="gramStart"/>
            <w:r w:rsidR="003C77A8" w:rsidRPr="003C77A8">
              <w:t>СТ</w:t>
            </w:r>
            <w:proofErr w:type="gramEnd"/>
            <w:r w:rsidR="003C77A8" w:rsidRPr="003C77A8">
              <w:t xml:space="preserve"> 70 (СТ 70 в комплект не входит</w:t>
            </w:r>
            <w:r w:rsidR="003C77A8">
              <w:t>)</w:t>
            </w:r>
            <w:r w:rsidRPr="003C77A8">
              <w:t>.</w:t>
            </w:r>
          </w:p>
        </w:tc>
      </w:tr>
    </w:tbl>
    <w:p w14:paraId="38660A35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8660A36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38660A37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38660A38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8660A39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8660A3A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8660A3B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8660A3C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8660A3D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8660A3E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38660A3F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38660A40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14:paraId="38660A41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8660A42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38660A43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38660A44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38660A45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38660A46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8660A47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8660A48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8660A49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8660A4A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38660A4B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38660A4C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38660A4D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AB4F44" w:rsidRPr="00DE1E02">
        <w:rPr>
          <w:szCs w:val="24"/>
        </w:rPr>
        <w:t xml:space="preserve">. </w:t>
      </w:r>
    </w:p>
    <w:p w14:paraId="38660A4E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8660A4F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8660A50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484D99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8660A51" w14:textId="77777777" w:rsidR="00AB4F44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8660A52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8660A53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8660A54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8660A55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8660A56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8660A57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8660A58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38660A59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8660A5A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8660A5B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8660A5C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38660A5D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38660A5E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14:paraId="38660A5F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38660A60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8660A61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38660A62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14:paraId="38660A63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8660A64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8660A65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8660A66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8660A67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8660A68" w14:textId="77777777" w:rsidR="00AB4F44" w:rsidRDefault="00AB4F44" w:rsidP="00AB4F44">
      <w:pPr>
        <w:rPr>
          <w:sz w:val="26"/>
          <w:szCs w:val="26"/>
        </w:rPr>
      </w:pPr>
    </w:p>
    <w:p w14:paraId="38660A69" w14:textId="77777777" w:rsidR="00AB4F44" w:rsidRDefault="00AB4F44" w:rsidP="00AB4F44">
      <w:pPr>
        <w:rPr>
          <w:sz w:val="26"/>
          <w:szCs w:val="26"/>
        </w:rPr>
      </w:pPr>
    </w:p>
    <w:p w14:paraId="38660A6A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8660A6B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38660A6C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8660A6D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660A70" w14:textId="77777777" w:rsidR="002D3E94" w:rsidRDefault="002D3E94">
      <w:r>
        <w:separator/>
      </w:r>
    </w:p>
  </w:endnote>
  <w:endnote w:type="continuationSeparator" w:id="0">
    <w:p w14:paraId="38660A71" w14:textId="77777777" w:rsidR="002D3E94" w:rsidRDefault="002D3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660A6E" w14:textId="77777777" w:rsidR="002D3E94" w:rsidRDefault="002D3E94">
      <w:r>
        <w:separator/>
      </w:r>
    </w:p>
  </w:footnote>
  <w:footnote w:type="continuationSeparator" w:id="0">
    <w:p w14:paraId="38660A6F" w14:textId="77777777" w:rsidR="002D3E94" w:rsidRDefault="002D3E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660A72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8660A73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0F18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4D82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3E94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4B8D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C77A8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4D99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9F5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AC7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7AD"/>
    <w:rsid w:val="007F5FE9"/>
    <w:rsid w:val="007F6916"/>
    <w:rsid w:val="007F6D5F"/>
    <w:rsid w:val="007F6FA3"/>
    <w:rsid w:val="00800BA0"/>
    <w:rsid w:val="0080777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3C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4727E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4B13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660A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10B1D44-9F84-49E3-9632-2DB6BD2662DE}">
  <ds:schemaRefs>
    <ds:schemaRef ds:uri="http://purl.org/dc/elements/1.1/"/>
    <ds:schemaRef ds:uri="aeb3e8e0-784a-4348-b8a9-74d788c4fa59"/>
    <ds:schemaRef ds:uri="http://www.w3.org/XML/1998/namespace"/>
    <ds:schemaRef ds:uri="http://schemas.openxmlformats.org/package/2006/metadata/core-properties"/>
    <ds:schemaRef ds:uri="http://schemas.microsoft.com/sharepoint/v3"/>
    <ds:schemaRef ds:uri="http://schemas.microsoft.com/office/2006/documentManagement/types"/>
    <ds:schemaRef ds:uri="http://purl.org/dc/terms/"/>
    <ds:schemaRef ds:uri="http://schemas.microsoft.com/office/2006/metadata/properties"/>
    <ds:schemaRef ds:uri="http://purl.org/dc/dcmitype/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90D7B3-FB14-4691-8158-FDA23E3FA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1184</Words>
  <Characters>6755</Characters>
  <Application>Microsoft Office Word</Application>
  <DocSecurity>4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2015-03-19T10:48:00Z</cp:lastPrinted>
  <dcterms:created xsi:type="dcterms:W3CDTF">2015-10-14T12:31:00Z</dcterms:created>
  <dcterms:modified xsi:type="dcterms:W3CDTF">2015-10-14T12:31:00Z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